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9B62F" w14:textId="45B37EC2" w:rsidR="007334C0" w:rsidRPr="00310994" w:rsidRDefault="00381C27" w:rsidP="00381C27">
      <w:pPr>
        <w:pStyle w:val="Cabealho"/>
        <w:tabs>
          <w:tab w:val="clear" w:pos="8504"/>
          <w:tab w:val="right" w:pos="9356"/>
        </w:tabs>
        <w:jc w:val="center"/>
        <w:rPr>
          <w:rFonts w:ascii="Calibri" w:hAnsi="Calibri" w:cs="Calibri"/>
          <w:bCs/>
        </w:rPr>
      </w:pPr>
      <w:r w:rsidRPr="00310994">
        <w:rPr>
          <w:rFonts w:ascii="Calibri" w:hAnsi="Calibri" w:cs="Calibri"/>
          <w:bCs/>
        </w:rPr>
        <w:t xml:space="preserve">ANEXO </w:t>
      </w:r>
      <w:proofErr w:type="gramStart"/>
      <w:r w:rsidR="00512077">
        <w:rPr>
          <w:rFonts w:ascii="Calibri" w:hAnsi="Calibri" w:cs="Calibri"/>
          <w:bCs/>
        </w:rPr>
        <w:t>2</w:t>
      </w:r>
      <w:proofErr w:type="gramEnd"/>
    </w:p>
    <w:p w14:paraId="705C5B11" w14:textId="77777777" w:rsidR="00381C27" w:rsidRDefault="00381C27" w:rsidP="007334C0">
      <w:pPr>
        <w:pStyle w:val="Cabealho"/>
        <w:tabs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641F0EFA" w14:textId="4D641606" w:rsidR="007334C0" w:rsidRPr="00381C27" w:rsidRDefault="00512077" w:rsidP="00E16AD9">
      <w:pPr>
        <w:pStyle w:val="Cabealho"/>
        <w:tabs>
          <w:tab w:val="clear" w:pos="8504"/>
          <w:tab w:val="right" w:pos="9356"/>
        </w:tabs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Orientações Básicas</w:t>
      </w:r>
      <w:r w:rsidR="007334C0" w:rsidRPr="00381C27">
        <w:rPr>
          <w:rFonts w:ascii="Calibri" w:hAnsi="Calibri" w:cs="Calibri"/>
          <w:b/>
        </w:rPr>
        <w:t xml:space="preserve"> – </w:t>
      </w:r>
      <w:proofErr w:type="spellStart"/>
      <w:proofErr w:type="gramStart"/>
      <w:r w:rsidR="00037730">
        <w:rPr>
          <w:rFonts w:ascii="Calibri" w:hAnsi="Calibri" w:cs="Calibri"/>
          <w:b/>
        </w:rPr>
        <w:t>Pré</w:t>
      </w:r>
      <w:proofErr w:type="spellEnd"/>
      <w:r w:rsidR="00037730">
        <w:rPr>
          <w:rFonts w:ascii="Calibri" w:hAnsi="Calibri" w:cs="Calibri"/>
          <w:b/>
        </w:rPr>
        <w:t xml:space="preserve"> </w:t>
      </w:r>
      <w:r w:rsidR="007334C0" w:rsidRPr="00381C27">
        <w:rPr>
          <w:rFonts w:ascii="Calibri" w:hAnsi="Calibri" w:cs="Calibri"/>
          <w:b/>
        </w:rPr>
        <w:t>FASE</w:t>
      </w:r>
      <w:proofErr w:type="gramEnd"/>
      <w:r w:rsidR="007334C0" w:rsidRPr="00381C27">
        <w:rPr>
          <w:rFonts w:ascii="Calibri" w:hAnsi="Calibri" w:cs="Calibri"/>
          <w:b/>
        </w:rPr>
        <w:t xml:space="preserve"> 0</w:t>
      </w:r>
      <w:r w:rsidR="00037730">
        <w:rPr>
          <w:rFonts w:ascii="Calibri" w:hAnsi="Calibri" w:cs="Calibri"/>
          <w:b/>
        </w:rPr>
        <w:t>2</w:t>
      </w:r>
    </w:p>
    <w:p w14:paraId="5DA56B2F" w14:textId="77777777" w:rsidR="001414B5" w:rsidRDefault="001414B5"/>
    <w:p w14:paraId="7E2AEB64" w14:textId="77777777" w:rsidR="00F02D2F" w:rsidRDefault="00F02D2F"/>
    <w:p w14:paraId="4F95505E" w14:textId="77777777" w:rsidR="00F02D2F" w:rsidRDefault="00F02D2F"/>
    <w:p w14:paraId="2E38F580" w14:textId="3663F0EE" w:rsidR="00F02D2F" w:rsidRDefault="00512077">
      <w:r>
        <w:t xml:space="preserve">De modo a atender às recomendações da </w:t>
      </w:r>
      <w:r>
        <w:t>Comissão Permanente de Monitoramento Epidemiológico, constituída pela PORTARIA Nº 882/2021/GR, DE 14 DE JUNHO DE 2021</w:t>
      </w:r>
      <w:r>
        <w:t xml:space="preserve"> e </w:t>
      </w:r>
      <w:r>
        <w:t>o relatório da Comissão constituída pela</w:t>
      </w:r>
      <w:proofErr w:type="gramStart"/>
      <w:r>
        <w:t xml:space="preserve">  </w:t>
      </w:r>
      <w:proofErr w:type="gramEnd"/>
      <w:r>
        <w:t>PORTARIA Nº 1192/2021/GR, DE 2 DE AGOSTO DE 2021</w:t>
      </w:r>
      <w:r>
        <w:t>, as Unidades devem observar as seguintes RECOMENDAÇÕES e ORIENTAÇÕES para a execução do Plano de Atividades (Anexo 1) da Portaria Normativa 405/2021/GR, de 16 de agosto de 2021.</w:t>
      </w:r>
    </w:p>
    <w:p w14:paraId="331E9821" w14:textId="77777777" w:rsidR="00512077" w:rsidRDefault="00512077"/>
    <w:p w14:paraId="022B9D09" w14:textId="02B6E85D" w:rsidR="00512077" w:rsidRDefault="00512077" w:rsidP="00512077">
      <w:pPr>
        <w:pStyle w:val="PargrafodaLista"/>
        <w:numPr>
          <w:ilvl w:val="0"/>
          <w:numId w:val="1"/>
        </w:numPr>
      </w:pPr>
      <w:r>
        <w:t>A</w:t>
      </w:r>
      <w:r>
        <w:t xml:space="preserve"> reabertura dos espaços </w:t>
      </w:r>
      <w:r>
        <w:t>físicos</w:t>
      </w:r>
      <w:r w:rsidR="009A43ED">
        <w:t xml:space="preserve"> deverá</w:t>
      </w:r>
      <w:r>
        <w:t xml:space="preserve"> ser</w:t>
      </w:r>
      <w:r>
        <w:t xml:space="preserve"> monitora</w:t>
      </w:r>
      <w:r>
        <w:t>da</w:t>
      </w:r>
      <w:r>
        <w:t xml:space="preserve"> </w:t>
      </w:r>
      <w:r>
        <w:t>diante d</w:t>
      </w:r>
      <w:r>
        <w:t>o cenário de disseminação do vírus na comunid</w:t>
      </w:r>
      <w:r>
        <w:t xml:space="preserve">ade e o adoecimento de pessoas, observadas as informações constantes do </w:t>
      </w:r>
      <w:r w:rsidRPr="009A43ED">
        <w:rPr>
          <w:b/>
        </w:rPr>
        <w:t>Painel Ativo de Indicadores da UFSC</w:t>
      </w:r>
      <w:r>
        <w:t xml:space="preserve"> e as orientações da Administração Central, via DAS/PRODGESP;</w:t>
      </w:r>
    </w:p>
    <w:p w14:paraId="39706AB9" w14:textId="77777777" w:rsidR="00512077" w:rsidRDefault="00512077" w:rsidP="00512077">
      <w:pPr>
        <w:pStyle w:val="PargrafodaLista"/>
        <w:numPr>
          <w:ilvl w:val="0"/>
          <w:numId w:val="1"/>
        </w:numPr>
      </w:pPr>
      <w:r>
        <w:t xml:space="preserve">Em caso de alta transmissão e agravamento do cenário epidemiológico </w:t>
      </w:r>
      <w:r>
        <w:t>pode haver</w:t>
      </w:r>
      <w:r>
        <w:t xml:space="preserve"> suspensão das </w:t>
      </w:r>
      <w:r>
        <w:t xml:space="preserve">atividades </w:t>
      </w:r>
      <w:r>
        <w:t xml:space="preserve">até a queda sustentada no surgimento de casos novos e na positividade dos testes. </w:t>
      </w:r>
    </w:p>
    <w:p w14:paraId="17404FB0" w14:textId="0C2D1A70" w:rsidR="009A43ED" w:rsidRDefault="00512077" w:rsidP="00512077">
      <w:pPr>
        <w:pStyle w:val="PargrafodaLista"/>
        <w:numPr>
          <w:ilvl w:val="0"/>
          <w:numId w:val="1"/>
        </w:numPr>
      </w:pPr>
      <w:r>
        <w:t xml:space="preserve">Os </w:t>
      </w:r>
      <w:r>
        <w:t xml:space="preserve">ambientes </w:t>
      </w:r>
      <w:r>
        <w:t xml:space="preserve">deverão levar em conta a condição de </w:t>
      </w:r>
      <w:r w:rsidR="009A43ED">
        <w:t>ventilação,</w:t>
      </w:r>
      <w:r>
        <w:t xml:space="preserve"> estando</w:t>
      </w:r>
      <w:r>
        <w:t xml:space="preserve"> obrigatoriamente abertos, preferencialmente portas e janelas, criando corredores de ventilação. A depender d</w:t>
      </w:r>
      <w:r w:rsidR="009A43ED">
        <w:t>o</w:t>
      </w:r>
      <w:r>
        <w:t xml:space="preserve"> </w:t>
      </w:r>
      <w:r w:rsidR="009A43ED">
        <w:t>espaço</w:t>
      </w:r>
      <w:r>
        <w:t xml:space="preserve">, deve ser avaliada a necessidade de ventilação forçada e filtragem de ar particulado de alta eficiência. </w:t>
      </w:r>
    </w:p>
    <w:p w14:paraId="0E0DCA61" w14:textId="77777777" w:rsidR="009A43ED" w:rsidRDefault="009A43ED" w:rsidP="00512077">
      <w:pPr>
        <w:pStyle w:val="PargrafodaLista"/>
        <w:numPr>
          <w:ilvl w:val="0"/>
          <w:numId w:val="1"/>
        </w:numPr>
      </w:pPr>
      <w:r>
        <w:t>A Administração central irá realizar</w:t>
      </w:r>
      <w:r w:rsidR="00512077">
        <w:t xml:space="preserve"> simulações e monitoramento de saturação de CO2 para orientar</w:t>
      </w:r>
      <w:r>
        <w:t xml:space="preserve">, regularmente, </w:t>
      </w:r>
      <w:r w:rsidR="00512077">
        <w:t>sobre a capacidade de renovação do ar no ambiente e a lotação viável d</w:t>
      </w:r>
      <w:r>
        <w:t>os</w:t>
      </w:r>
      <w:r w:rsidR="00512077">
        <w:t xml:space="preserve"> </w:t>
      </w:r>
      <w:r>
        <w:t>espaços</w:t>
      </w:r>
      <w:r w:rsidR="00512077">
        <w:t xml:space="preserve">. </w:t>
      </w:r>
    </w:p>
    <w:p w14:paraId="777BA0D9" w14:textId="77777777" w:rsidR="009A43ED" w:rsidRDefault="009A43ED" w:rsidP="00512077">
      <w:pPr>
        <w:pStyle w:val="PargrafodaLista"/>
        <w:numPr>
          <w:ilvl w:val="0"/>
          <w:numId w:val="1"/>
        </w:numPr>
      </w:pPr>
      <w:r>
        <w:t>A</w:t>
      </w:r>
      <w:r w:rsidR="00512077">
        <w:t xml:space="preserve"> medição de temperatura tem muito baixa sensibilidade para identificação de casos de covid-19. Da mesma forma, ainda que superfícies devam ser higienizadas como rotina, o vírus é transmitido por via aérea, principalmente por meio de aerossóis. Assim, o distanciamento físico é necessário e desejável para evitar contágio por gotículas, sendo, por isso, essencial o uso de máscara e a ampla ventilação - mesmo se as pessoas estiverem distantes umas das outras. </w:t>
      </w:r>
    </w:p>
    <w:p w14:paraId="39990140" w14:textId="405BD1D9" w:rsidR="009A43ED" w:rsidRDefault="009A43ED" w:rsidP="00512077">
      <w:pPr>
        <w:pStyle w:val="PargrafodaLista"/>
        <w:numPr>
          <w:ilvl w:val="0"/>
          <w:numId w:val="1"/>
        </w:numPr>
      </w:pPr>
      <w:r>
        <w:t>Serão</w:t>
      </w:r>
      <w:r w:rsidR="00512077">
        <w:t xml:space="preserve"> disponibilizadas e utilizadas por </w:t>
      </w:r>
      <w:proofErr w:type="gramStart"/>
      <w:r>
        <w:t>todos os profissionais máscaras</w:t>
      </w:r>
      <w:proofErr w:type="gramEnd"/>
      <w:r w:rsidR="00512077">
        <w:t xml:space="preserve"> do tipo PFF2. </w:t>
      </w:r>
    </w:p>
    <w:p w14:paraId="45B97DC6" w14:textId="77777777" w:rsidR="009A43ED" w:rsidRDefault="00512077" w:rsidP="00512077">
      <w:pPr>
        <w:pStyle w:val="PargrafodaLista"/>
        <w:numPr>
          <w:ilvl w:val="0"/>
          <w:numId w:val="1"/>
        </w:numPr>
      </w:pPr>
      <w:r>
        <w:t xml:space="preserve">Os </w:t>
      </w:r>
      <w:r w:rsidR="009A43ED">
        <w:t>servidores</w:t>
      </w:r>
      <w:r>
        <w:t xml:space="preserve"> das unidades devem ser devidamente capacitados quanto ao uso correto, armazenamento, verificação de integridade física e descarte/substituição das máscaras PFF2, haja vista se tratar de um equipamento de proteção individual. Esta capacitação </w:t>
      </w:r>
      <w:r w:rsidR="009A43ED">
        <w:t xml:space="preserve">será </w:t>
      </w:r>
      <w:r>
        <w:t xml:space="preserve">oferecida pelo </w:t>
      </w:r>
      <w:r w:rsidR="009A43ED">
        <w:t>DAS/PRODEGESP</w:t>
      </w:r>
      <w:r>
        <w:t xml:space="preserve">. </w:t>
      </w:r>
    </w:p>
    <w:p w14:paraId="3230519F" w14:textId="49C82FFF" w:rsidR="009A43ED" w:rsidRDefault="009A43ED" w:rsidP="009A43ED">
      <w:pPr>
        <w:pStyle w:val="PargrafodaLista"/>
        <w:numPr>
          <w:ilvl w:val="0"/>
          <w:numId w:val="1"/>
        </w:numPr>
      </w:pPr>
      <w:r>
        <w:t>Será implantada Política de</w:t>
      </w:r>
      <w:r w:rsidR="00512077">
        <w:t xml:space="preserve"> </w:t>
      </w:r>
      <w:r>
        <w:t>D</w:t>
      </w:r>
      <w:r w:rsidR="00512077">
        <w:t xml:space="preserve">etalhamento do </w:t>
      </w:r>
      <w:r>
        <w:t>M</w:t>
      </w:r>
      <w:r w:rsidR="00512077">
        <w:t xml:space="preserve">onitoramento de </w:t>
      </w:r>
      <w:r>
        <w:t>C</w:t>
      </w:r>
      <w:r w:rsidR="00512077">
        <w:t xml:space="preserve">asos </w:t>
      </w:r>
      <w:r>
        <w:t>S</w:t>
      </w:r>
      <w:r w:rsidR="00512077">
        <w:t>uspeitos, dos casos c</w:t>
      </w:r>
      <w:r>
        <w:t>onfirmados e de seus contatos</w:t>
      </w:r>
      <w:r w:rsidR="00512077">
        <w:t>. Os casos suspeitos ou confirmados devem ser afastados pelo período recomendado pela autoridade sanitária local</w:t>
      </w:r>
      <w:r>
        <w:t xml:space="preserve">, após a atuação de </w:t>
      </w:r>
      <w:r>
        <w:lastRenderedPageBreak/>
        <w:t>equipe própria da UFSC, coordenada pelo DAS/PRODEGESP, mediante</w:t>
      </w:r>
      <w:r w:rsidR="00512077">
        <w:t xml:space="preserve"> protocolo claro de registro dos casos e de comunicação imediata </w:t>
      </w:r>
      <w:r>
        <w:t>no caso de</w:t>
      </w:r>
      <w:r w:rsidR="00512077">
        <w:t xml:space="preserve"> diagn</w:t>
      </w:r>
      <w:r>
        <w:t>ó</w:t>
      </w:r>
      <w:r w:rsidR="00512077">
        <w:t xml:space="preserve">stico </w:t>
      </w:r>
      <w:r>
        <w:t>confirmado</w:t>
      </w:r>
      <w:r w:rsidR="00512077">
        <w:t xml:space="preserve"> ou com suspeita e aguardando confirmação. </w:t>
      </w:r>
    </w:p>
    <w:p w14:paraId="42A7A4BB" w14:textId="52B91B5F" w:rsidR="009A43ED" w:rsidRDefault="009A43ED" w:rsidP="009A43ED">
      <w:pPr>
        <w:pStyle w:val="PargrafodaLista"/>
        <w:numPr>
          <w:ilvl w:val="0"/>
          <w:numId w:val="1"/>
        </w:numPr>
      </w:pPr>
      <w:r>
        <w:t>O</w:t>
      </w:r>
      <w:r w:rsidR="00512077">
        <w:t xml:space="preserve">s registros do monitoramento </w:t>
      </w:r>
      <w:r>
        <w:t xml:space="preserve">serão informados em </w:t>
      </w:r>
      <w:r w:rsidR="00512077">
        <w:t>tempo real</w:t>
      </w:r>
      <w:r>
        <w:t>, por meio de</w:t>
      </w:r>
      <w:r w:rsidR="00512077">
        <w:t xml:space="preserve"> uma estratégia clara e ágil de comunicação acerca do andamento das atividades e o comportamento da covid-19.</w:t>
      </w:r>
    </w:p>
    <w:p w14:paraId="7E9A1176" w14:textId="21E95603" w:rsidR="009A43ED" w:rsidRDefault="009A43ED" w:rsidP="009A43ED">
      <w:pPr>
        <w:pStyle w:val="PargrafodaLista"/>
        <w:numPr>
          <w:ilvl w:val="0"/>
          <w:numId w:val="1"/>
        </w:numPr>
      </w:pPr>
      <w:r>
        <w:t>Será implantada, na UFSC,</w:t>
      </w:r>
      <w:r w:rsidR="00512077">
        <w:t xml:space="preserve"> </w:t>
      </w:r>
      <w:r>
        <w:t>uma P</w:t>
      </w:r>
      <w:r w:rsidR="00512077">
        <w:t xml:space="preserve">olítica de </w:t>
      </w:r>
      <w:r>
        <w:t>T</w:t>
      </w:r>
      <w:r w:rsidR="00512077">
        <w:t xml:space="preserve">estagem </w:t>
      </w:r>
      <w:r>
        <w:t>A</w:t>
      </w:r>
      <w:r w:rsidR="00512077">
        <w:t xml:space="preserve">tiva de casos assintomáticos e testagem de contatos. </w:t>
      </w:r>
    </w:p>
    <w:p w14:paraId="37BEF046" w14:textId="16EE3F85" w:rsidR="00512077" w:rsidRDefault="009A43ED" w:rsidP="009A43ED">
      <w:pPr>
        <w:pStyle w:val="PargrafodaLista"/>
        <w:numPr>
          <w:ilvl w:val="0"/>
          <w:numId w:val="1"/>
        </w:numPr>
      </w:pPr>
      <w:r>
        <w:t xml:space="preserve">Serão organizados pela Administração Central </w:t>
      </w:r>
      <w:r w:rsidR="00512077">
        <w:t xml:space="preserve">seminários online e </w:t>
      </w:r>
      <w:r>
        <w:t xml:space="preserve">produzidos </w:t>
      </w:r>
      <w:r w:rsidR="00512077">
        <w:t xml:space="preserve">materiais educativos para disseminar e detalhar as informações </w:t>
      </w:r>
      <w:r>
        <w:t xml:space="preserve">a respeito </w:t>
      </w:r>
      <w:proofErr w:type="gramStart"/>
      <w:r>
        <w:t>das presentes</w:t>
      </w:r>
      <w:proofErr w:type="gramEnd"/>
      <w:r>
        <w:t xml:space="preserve"> orientações com atualizações regulares e frequentes</w:t>
      </w:r>
      <w:r w:rsidR="00512077">
        <w:t>.</w:t>
      </w:r>
      <w:bookmarkStart w:id="0" w:name="_GoBack"/>
      <w:bookmarkEnd w:id="0"/>
    </w:p>
    <w:sectPr w:rsidR="00512077" w:rsidSect="00D750A9">
      <w:headerReference w:type="default" r:id="rId8"/>
      <w:pgSz w:w="11906" w:h="16838"/>
      <w:pgMar w:top="1134" w:right="851" w:bottom="1134" w:left="1701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50A4" w14:textId="77777777" w:rsidR="000621F4" w:rsidRDefault="000621F4" w:rsidP="00381C27">
      <w:r>
        <w:separator/>
      </w:r>
    </w:p>
  </w:endnote>
  <w:endnote w:type="continuationSeparator" w:id="0">
    <w:p w14:paraId="53F49AE2" w14:textId="77777777" w:rsidR="000621F4" w:rsidRDefault="000621F4" w:rsidP="0038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778BE" w14:textId="77777777" w:rsidR="000621F4" w:rsidRDefault="000621F4" w:rsidP="00381C27">
      <w:r>
        <w:separator/>
      </w:r>
    </w:p>
  </w:footnote>
  <w:footnote w:type="continuationSeparator" w:id="0">
    <w:p w14:paraId="0DB6F942" w14:textId="77777777" w:rsidR="000621F4" w:rsidRDefault="000621F4" w:rsidP="0038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7A503" w14:textId="77777777" w:rsidR="00381C27" w:rsidRPr="00D44808" w:rsidRDefault="00381C27" w:rsidP="00381C27">
    <w:pPr>
      <w:pStyle w:val="Cabealho"/>
      <w:jc w:val="center"/>
    </w:pPr>
    <w:r w:rsidRPr="00D44808">
      <w:rPr>
        <w:noProof/>
        <w:lang w:eastAsia="pt-BR"/>
      </w:rPr>
      <w:drawing>
        <wp:inline distT="0" distB="0" distL="0" distR="0" wp14:anchorId="0A21F644" wp14:editId="53F145C6">
          <wp:extent cx="590550" cy="590550"/>
          <wp:effectExtent l="0" t="0" r="0" b="0"/>
          <wp:docPr id="7" name="Imagem 7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22E0C" w14:textId="77777777" w:rsidR="00381C27" w:rsidRPr="00D44808" w:rsidRDefault="00381C27" w:rsidP="00381C27">
    <w:pPr>
      <w:pStyle w:val="Cabealho"/>
      <w:jc w:val="center"/>
    </w:pPr>
    <w:r w:rsidRPr="00D44808">
      <w:t>MINISTÉRIO DA EDUCAÇÃO</w:t>
    </w:r>
  </w:p>
  <w:p w14:paraId="15BD408E" w14:textId="77777777" w:rsidR="00381C27" w:rsidRPr="00D44808" w:rsidRDefault="00381C27" w:rsidP="00381C27">
    <w:pPr>
      <w:pStyle w:val="Cabealho"/>
      <w:jc w:val="center"/>
    </w:pPr>
    <w:r w:rsidRPr="00D44808">
      <w:t>UNIVERSIDADE FEDERAL DE SANTA CATARINA</w:t>
    </w:r>
  </w:p>
  <w:p w14:paraId="186231EC" w14:textId="77777777" w:rsidR="00381C27" w:rsidRPr="00D44808" w:rsidRDefault="00381C27" w:rsidP="00381C27">
    <w:pPr>
      <w:ind w:left="2131" w:right="2140"/>
      <w:jc w:val="center"/>
    </w:pPr>
    <w:r w:rsidRPr="00D44808">
      <w:t>GABINETE DA REITORIA</w:t>
    </w:r>
  </w:p>
  <w:p w14:paraId="5AB803B4" w14:textId="77777777" w:rsidR="00381C27" w:rsidRDefault="00381C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055"/>
    <w:multiLevelType w:val="hybridMultilevel"/>
    <w:tmpl w:val="6B9CA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C0"/>
    <w:rsid w:val="00037730"/>
    <w:rsid w:val="00042759"/>
    <w:rsid w:val="000621F4"/>
    <w:rsid w:val="000F4DD3"/>
    <w:rsid w:val="001414B5"/>
    <w:rsid w:val="002F770C"/>
    <w:rsid w:val="00310994"/>
    <w:rsid w:val="00381C27"/>
    <w:rsid w:val="00512077"/>
    <w:rsid w:val="007334C0"/>
    <w:rsid w:val="0084572B"/>
    <w:rsid w:val="00980A7E"/>
    <w:rsid w:val="009A43ED"/>
    <w:rsid w:val="009D7065"/>
    <w:rsid w:val="00A248AE"/>
    <w:rsid w:val="00B86B7E"/>
    <w:rsid w:val="00CE7344"/>
    <w:rsid w:val="00D750A9"/>
    <w:rsid w:val="00E02FFC"/>
    <w:rsid w:val="00E16AD9"/>
    <w:rsid w:val="00E433B1"/>
    <w:rsid w:val="00ED7ABB"/>
    <w:rsid w:val="00F0229A"/>
    <w:rsid w:val="00F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C0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4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334C0"/>
    <w:rPr>
      <w:sz w:val="24"/>
      <w:szCs w:val="24"/>
    </w:rPr>
  </w:style>
  <w:style w:type="table" w:styleId="Tabelacomgrade">
    <w:name w:val="Table Grid"/>
    <w:basedOn w:val="Tabelanormal"/>
    <w:uiPriority w:val="59"/>
    <w:rsid w:val="007334C0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C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C2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381C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C2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C0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4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334C0"/>
    <w:rPr>
      <w:sz w:val="24"/>
      <w:szCs w:val="24"/>
    </w:rPr>
  </w:style>
  <w:style w:type="table" w:styleId="Tabelacomgrade">
    <w:name w:val="Table Grid"/>
    <w:basedOn w:val="Tabelanormal"/>
    <w:uiPriority w:val="59"/>
    <w:rsid w:val="007334C0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C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C2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381C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C2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E BOTELHO</dc:creator>
  <cp:lastModifiedBy>Aureo</cp:lastModifiedBy>
  <cp:revision>2</cp:revision>
  <dcterms:created xsi:type="dcterms:W3CDTF">2021-08-17T11:14:00Z</dcterms:created>
  <dcterms:modified xsi:type="dcterms:W3CDTF">2021-08-17T11:14:00Z</dcterms:modified>
</cp:coreProperties>
</file>